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120" w:line="240"/>
        <w:ind w:right="0" w:left="0" w:hanging="576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Protokoll AK-BuFaTa-Homepage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Feststellung: Bufata Homepage auf dem Stand von vor Jahren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zur BuFaTa Konstanz wurde die alte Seite aus dem Netz genommen um sie zu erneuern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→ Das ist nicht passiert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Nils zeigt die alte und die neue Seite der FS-Sport Münster als Beispiel für ein neues System(Jimdo)</w:t>
      </w:r>
    </w:p>
    <w:p>
      <w:p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 erklärt die Einfachheit der Seitenerstellung und -bearbeitung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Vorteil: Zeitproblem beim erstellen einer neuen Seite fällt weg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Moritz zeigt zweites Beispiel der FS Wuppertal (Joomla)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ähnliches Baukastenprinzip wie Jimdo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 alte Domain läuft noch über Bob aus Bielefeld, umschreiben wäre möglich aber kompliziert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für die BuFaTa Münster: neue Seite erstellen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→ austragende FS bekommt Daten und aktualisiert vorher und im Anschluss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4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Mailadresse für die Homepage: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bufata-spowi@gmx.de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vorübergehende Adresse: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www.bufata-spowi.jimdo.de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Passwörter hat Fabian aus Münster.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do nächste BuFaTa:  Passwortgeschützter Bereich, Stundenverlaufspläne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ufata-spowi@gmx.de" Id="docRId0" Type="http://schemas.openxmlformats.org/officeDocument/2006/relationships/hyperlink"/><Relationship TargetMode="External" Target="http://www.bufata-spowi.jimdo.de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